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Необходимые вещи в поездке: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Налобный фонарик + запасные батарейки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Обувь. Обязательно сменная, удобная, спортивная обувь для нахождения на судне.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Пара футболок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Легкие ходовые штаны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Пару легких и быстросохнущих шорт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Флисовая кофта. Вечерами на воде бывает прохладно.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Дождевик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Куртка ветровка, мембрана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Легкая пуховая жилетка или куртка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Кепка/бандана/бафф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Средства личной гигиены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Личная аптечка (пластырь и лекарства от своих болезней). Групповая аптечка будет, но там может не оказаться таблеток, которые нужны именно вам.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Деньги и документы в гермочехле. Для телефона тоже будет не лишним взять гермочехол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Помада гигиеническая, крем от загара, очки солнцезащитные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