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Рюкзак небольшой (20-35 литров), большой багаж не приветствуется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Ботинки зимние на толстой подошве, желательно с протектором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Очки и крем солнцезащитные (можно маску горнолыжную)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ОДЕЖДА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Нижнее бельё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Термобельё ходовое (плотное, влагоотводящее)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Штаны верхние ходовые (непродуваемые и непромокаемые. В идеале горнолыжные)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Носки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Футболка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Теплая флисовая кофта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Куртка непродуваемая (горнолыжная подойдет), если есть можно взять пуховую куртку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Балаклава, бафф, перчатки, варежки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Обувь и одежда для нахождения в домике (тапочки, пижама)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ЛИЧНЫЕ ВЕЩИ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Термос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Индивидуальная аптечка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Гигиеническая помада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Предметы личной гигиены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